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377559" w14:textId="77777777" w:rsidR="00AA2472" w:rsidRDefault="00000000">
      <w:pPr>
        <w:jc w:val="center"/>
      </w:pPr>
      <w:r>
        <w:rPr>
          <w:rFonts w:hint="eastAsia"/>
          <w:b/>
          <w:bCs/>
          <w:sz w:val="32"/>
          <w:szCs w:val="32"/>
        </w:rPr>
        <w:t>表面活性剂</w:t>
      </w:r>
      <w:r>
        <w:rPr>
          <w:rFonts w:hint="eastAsia"/>
          <w:b/>
          <w:bCs/>
          <w:sz w:val="32"/>
          <w:szCs w:val="32"/>
        </w:rPr>
        <w:t xml:space="preserve">  </w:t>
      </w:r>
      <w:r>
        <w:rPr>
          <w:rFonts w:hint="eastAsia"/>
          <w:b/>
          <w:bCs/>
          <w:sz w:val="32"/>
          <w:szCs w:val="32"/>
        </w:rPr>
        <w:t>月桂酸肌氨酸钠中月桂酸钠的测定</w:t>
      </w:r>
    </w:p>
    <w:p w14:paraId="328B1F04" w14:textId="77777777" w:rsidR="00AA2472" w:rsidRDefault="00000000">
      <w:r>
        <w:rPr>
          <w:rFonts w:hint="eastAsia"/>
        </w:rPr>
        <w:t xml:space="preserve">1 </w:t>
      </w:r>
      <w:r>
        <w:rPr>
          <w:rFonts w:hint="eastAsia"/>
        </w:rPr>
        <w:t>范围</w:t>
      </w:r>
    </w:p>
    <w:p w14:paraId="484F1389" w14:textId="77777777" w:rsidR="00AA2472" w:rsidRDefault="00000000">
      <w:pPr>
        <w:ind w:firstLineChars="200" w:firstLine="420"/>
      </w:pPr>
      <w:r>
        <w:t>本标准规定了</w:t>
      </w:r>
      <w:r>
        <w:rPr>
          <w:rFonts w:hint="eastAsia"/>
        </w:rPr>
        <w:t>月桂酸肌氨酸钠中月桂酸钠的测定方法。月桂酸钠会</w:t>
      </w:r>
      <w:r>
        <w:t>导致</w:t>
      </w:r>
      <w:r>
        <w:rPr>
          <w:rFonts w:hint="eastAsia"/>
        </w:rPr>
        <w:t>配方产品</w:t>
      </w:r>
      <w:r>
        <w:t>浑浊</w:t>
      </w:r>
      <w:r>
        <w:rPr>
          <w:rFonts w:hint="eastAsia"/>
        </w:rPr>
        <w:t>或产生</w:t>
      </w:r>
      <w:r>
        <w:t>沉淀。月桂酸钠的含量以</w:t>
      </w:r>
      <w:r>
        <w:rPr>
          <w:rFonts w:hint="eastAsia"/>
        </w:rPr>
        <w:t>质</w:t>
      </w:r>
      <w:r>
        <w:t>量</w:t>
      </w:r>
      <w:r>
        <w:rPr>
          <w:rFonts w:hint="eastAsia"/>
        </w:rPr>
        <w:t>分数</w:t>
      </w:r>
      <w:r>
        <w:t>表示</w:t>
      </w:r>
      <w:r>
        <w:rPr>
          <w:rFonts w:hint="eastAsia"/>
        </w:rPr>
        <w:t>。</w:t>
      </w:r>
    </w:p>
    <w:p w14:paraId="4A3D0DEC" w14:textId="77777777" w:rsidR="00AA2472" w:rsidRDefault="00000000">
      <w:r>
        <w:rPr>
          <w:rFonts w:hint="eastAsia"/>
        </w:rPr>
        <w:t xml:space="preserve">2 </w:t>
      </w:r>
      <w:r>
        <w:rPr>
          <w:rFonts w:hint="eastAsia"/>
        </w:rPr>
        <w:t>原理</w:t>
      </w:r>
    </w:p>
    <w:p w14:paraId="451C70CB" w14:textId="7F40AC14" w:rsidR="00AA2472" w:rsidRDefault="00000000">
      <w:pPr>
        <w:ind w:firstLineChars="200" w:firstLine="420"/>
      </w:pPr>
      <w:r>
        <w:t>在酸性条件下，将月桂酸钠衍生为月桂酸乙酯，然后加入月桂酸甲酯作为内标。用正己烷提取反应产物和月桂酸甲酯，然后进行气相色谱分析。通过测定月桂酸乙酯与月桂酸甲酯的面积比来定量测定</w:t>
      </w:r>
      <w:r w:rsidR="00E97F75">
        <w:rPr>
          <w:rFonts w:hint="eastAsia"/>
        </w:rPr>
        <w:t>月桂酸肌氨酸钠</w:t>
      </w:r>
      <w:r>
        <w:t>中月桂酸钠的含量。</w:t>
      </w:r>
    </w:p>
    <w:p w14:paraId="1AB5DA3A" w14:textId="77777777" w:rsidR="00AA2472" w:rsidRDefault="00000000">
      <w:r>
        <w:rPr>
          <w:rFonts w:hint="eastAsia"/>
        </w:rPr>
        <w:t xml:space="preserve">3 </w:t>
      </w:r>
      <w:r>
        <w:rPr>
          <w:rFonts w:hint="eastAsia"/>
        </w:rPr>
        <w:t>术语及定义</w:t>
      </w:r>
    </w:p>
    <w:p w14:paraId="150AC3F5" w14:textId="77777777" w:rsidR="00AA2472" w:rsidRDefault="00000000">
      <w:pPr>
        <w:ind w:firstLine="420"/>
      </w:pPr>
      <w:r>
        <w:rPr>
          <w:rFonts w:hint="eastAsia"/>
        </w:rPr>
        <w:t>月桂酸肌氨酸钠也被称为萨科齐，是一种阴离子表面活性剂，由肌氨酸和月桂酸氯衍生，用作洗发水、剃须泡沫、牙膏和泡沫洗涤产品中的起泡剂和清洁剂。月桂酸钠的含量通常小于</w:t>
      </w:r>
      <w:r>
        <w:rPr>
          <w:rFonts w:hint="eastAsia"/>
        </w:rPr>
        <w:t>3%</w:t>
      </w:r>
      <w:r>
        <w:rPr>
          <w:rFonts w:hint="eastAsia"/>
        </w:rPr>
        <w:t>。长链</w:t>
      </w:r>
      <w:r>
        <w:rPr>
          <w:rFonts w:hint="eastAsia"/>
        </w:rPr>
        <w:t>N-</w:t>
      </w:r>
      <w:r>
        <w:rPr>
          <w:rFonts w:hint="eastAsia"/>
        </w:rPr>
        <w:t>酰基酸性氨基酸生产原料中残留的或生产过程中产生的游离脂肪酸和无机盐会导致浑浊和沉淀，因此防止其产生非常重要。</w:t>
      </w:r>
    </w:p>
    <w:p w14:paraId="3F3E2204" w14:textId="77777777" w:rsidR="00AA2472" w:rsidRDefault="00000000">
      <w:pPr>
        <w:widowControl/>
        <w:ind w:firstLineChars="200" w:firstLine="420"/>
        <w:jc w:val="left"/>
      </w:pPr>
      <w:r>
        <w:rPr>
          <w:rFonts w:hint="eastAsia"/>
        </w:rPr>
        <w:t>结构式：</w:t>
      </w:r>
      <w:r>
        <w:rPr>
          <w:rFonts w:ascii="Times New Roman" w:eastAsia="宋体" w:hAnsi="Times New Roman" w:cs="Times New Roman"/>
          <w:color w:val="2E2E2E"/>
          <w:kern w:val="0"/>
          <w:sz w:val="22"/>
          <w:szCs w:val="22"/>
          <w:lang w:bidi="ar"/>
        </w:rPr>
        <w:t>RCON(CH</w:t>
      </w:r>
      <w:proofErr w:type="gramStart"/>
      <w:r w:rsidRPr="00E97F75">
        <w:rPr>
          <w:rFonts w:ascii="Times New Roman" w:eastAsia="宋体" w:hAnsi="Times New Roman" w:cs="Times New Roman"/>
          <w:color w:val="2E2E2E"/>
          <w:kern w:val="0"/>
          <w:sz w:val="22"/>
          <w:szCs w:val="22"/>
          <w:vertAlign w:val="subscript"/>
          <w:lang w:bidi="ar"/>
        </w:rPr>
        <w:t>3</w:t>
      </w:r>
      <w:r>
        <w:rPr>
          <w:rFonts w:ascii="Times New Roman" w:eastAsia="宋体" w:hAnsi="Times New Roman" w:cs="Times New Roman"/>
          <w:color w:val="2E2E2E"/>
          <w:kern w:val="0"/>
          <w:sz w:val="22"/>
          <w:szCs w:val="22"/>
          <w:lang w:bidi="ar"/>
        </w:rPr>
        <w:t>)CH</w:t>
      </w:r>
      <w:proofErr w:type="gramEnd"/>
      <w:r w:rsidRPr="00E97F75">
        <w:rPr>
          <w:rFonts w:ascii="Times New Roman" w:eastAsia="宋体" w:hAnsi="Times New Roman" w:cs="Times New Roman"/>
          <w:color w:val="2E2E2E"/>
          <w:kern w:val="0"/>
          <w:sz w:val="22"/>
          <w:szCs w:val="22"/>
          <w:vertAlign w:val="subscript"/>
          <w:lang w:bidi="ar"/>
        </w:rPr>
        <w:t>2</w:t>
      </w:r>
      <w:r>
        <w:rPr>
          <w:rFonts w:ascii="Times New Roman" w:eastAsia="宋体" w:hAnsi="Times New Roman" w:cs="Times New Roman"/>
          <w:color w:val="2E2E2E"/>
          <w:kern w:val="0"/>
          <w:sz w:val="22"/>
          <w:szCs w:val="22"/>
          <w:lang w:bidi="ar"/>
        </w:rPr>
        <w:t>COO</w:t>
      </w:r>
      <w:r>
        <w:rPr>
          <w:rFonts w:ascii="Times New Roman" w:eastAsia="宋体" w:hAnsi="Times New Roman" w:cs="Times New Roman"/>
          <w:color w:val="2E2E2E"/>
          <w:kern w:val="0"/>
          <w:sz w:val="13"/>
          <w:szCs w:val="13"/>
          <w:vertAlign w:val="superscript"/>
          <w:lang w:bidi="ar"/>
        </w:rPr>
        <w:t>−</w:t>
      </w:r>
      <w:r>
        <w:rPr>
          <w:rFonts w:ascii="Times New Roman" w:eastAsia="宋体" w:hAnsi="Times New Roman" w:cs="Times New Roman"/>
          <w:color w:val="2E2E2E"/>
          <w:kern w:val="0"/>
          <w:sz w:val="13"/>
          <w:szCs w:val="13"/>
          <w:lang w:bidi="ar"/>
        </w:rPr>
        <w:t xml:space="preserve"> </w:t>
      </w:r>
      <w:r>
        <w:rPr>
          <w:rFonts w:ascii="Times New Roman" w:eastAsia="宋体" w:hAnsi="Times New Roman" w:cs="Times New Roman"/>
          <w:color w:val="2E2E2E"/>
          <w:kern w:val="0"/>
          <w:sz w:val="22"/>
          <w:szCs w:val="22"/>
          <w:lang w:bidi="ar"/>
        </w:rPr>
        <w:t>Na</w:t>
      </w:r>
      <w:r>
        <w:rPr>
          <w:rFonts w:ascii="Times New Roman" w:eastAsia="宋体" w:hAnsi="Times New Roman" w:cs="Times New Roman"/>
          <w:color w:val="2E2E2E"/>
          <w:kern w:val="0"/>
          <w:sz w:val="13"/>
          <w:szCs w:val="13"/>
          <w:vertAlign w:val="superscript"/>
          <w:lang w:bidi="ar"/>
        </w:rPr>
        <w:t>+</w:t>
      </w:r>
    </w:p>
    <w:p w14:paraId="741A3EA4" w14:textId="77777777" w:rsidR="00AA2472" w:rsidRDefault="00000000">
      <w:r>
        <w:rPr>
          <w:rFonts w:hint="eastAsia"/>
        </w:rPr>
        <w:t xml:space="preserve">4 </w:t>
      </w:r>
      <w:r>
        <w:rPr>
          <w:rFonts w:hint="eastAsia"/>
        </w:rPr>
        <w:t>仪器</w:t>
      </w:r>
    </w:p>
    <w:p w14:paraId="5E600566" w14:textId="77777777" w:rsidR="00AA2472" w:rsidRDefault="00000000">
      <w:r>
        <w:rPr>
          <w:rFonts w:hint="eastAsia"/>
        </w:rPr>
        <w:t xml:space="preserve">4.1 </w:t>
      </w:r>
      <w:r>
        <w:rPr>
          <w:rFonts w:hint="eastAsia"/>
        </w:rPr>
        <w:t>气相色谱仪，配备质谱检测器。</w:t>
      </w:r>
    </w:p>
    <w:p w14:paraId="4962F550" w14:textId="77777777" w:rsidR="00AA2472" w:rsidRDefault="00000000">
      <w:r>
        <w:rPr>
          <w:rFonts w:hint="eastAsia"/>
        </w:rPr>
        <w:t xml:space="preserve">4.2 </w:t>
      </w:r>
      <w:r>
        <w:rPr>
          <w:rFonts w:hint="eastAsia"/>
        </w:rPr>
        <w:t>数据采集系统。</w:t>
      </w:r>
    </w:p>
    <w:p w14:paraId="203FAB0E" w14:textId="77777777" w:rsidR="00AA2472" w:rsidRDefault="00000000">
      <w:r>
        <w:rPr>
          <w:rFonts w:hint="eastAsia"/>
        </w:rPr>
        <w:t xml:space="preserve">4.3 </w:t>
      </w:r>
      <w:r>
        <w:rPr>
          <w:rFonts w:hint="eastAsia"/>
        </w:rPr>
        <w:t>色谱柱，熔融二氧化硅毛细管柱，</w:t>
      </w:r>
      <w:r>
        <w:rPr>
          <w:rFonts w:hint="eastAsia"/>
        </w:rPr>
        <w:t>30 m x 0.25 mm x 0.1µm</w:t>
      </w:r>
      <w:r>
        <w:rPr>
          <w:rFonts w:hint="eastAsia"/>
        </w:rPr>
        <w:t>，固定相为</w:t>
      </w:r>
      <w:r>
        <w:rPr>
          <w:rFonts w:hint="eastAsia"/>
        </w:rPr>
        <w:t>95 %</w:t>
      </w:r>
      <w:r>
        <w:rPr>
          <w:rFonts w:hint="eastAsia"/>
        </w:rPr>
        <w:t>二甲基聚硅氧烷和</w:t>
      </w:r>
      <w:r>
        <w:rPr>
          <w:rFonts w:hint="eastAsia"/>
        </w:rPr>
        <w:t>5%</w:t>
      </w:r>
      <w:r>
        <w:rPr>
          <w:rFonts w:hint="eastAsia"/>
        </w:rPr>
        <w:t>苯基甲基聚硅氧烷。</w:t>
      </w:r>
    </w:p>
    <w:p w14:paraId="2C967B23" w14:textId="77777777" w:rsidR="00AA2472" w:rsidRDefault="00000000">
      <w:r>
        <w:rPr>
          <w:rFonts w:hint="eastAsia"/>
        </w:rPr>
        <w:t>注</w:t>
      </w:r>
      <w:r>
        <w:rPr>
          <w:rFonts w:hint="eastAsia"/>
        </w:rPr>
        <w:t>1</w:t>
      </w:r>
      <w:r>
        <w:rPr>
          <w:rFonts w:hint="eastAsia"/>
        </w:rPr>
        <w:t>：可以使用任何具有更好或等效效率和选择性的色谱柱。通过比较得到的色谱图与图</w:t>
      </w:r>
      <w:r>
        <w:rPr>
          <w:rFonts w:hint="eastAsia"/>
        </w:rPr>
        <w:t>1</w:t>
      </w:r>
      <w:r>
        <w:rPr>
          <w:rFonts w:hint="eastAsia"/>
        </w:rPr>
        <w:t>所示的色谱图，可以观察到它们的有效性。</w:t>
      </w:r>
    </w:p>
    <w:p w14:paraId="2DEA0950" w14:textId="77777777" w:rsidR="00AA2472" w:rsidRDefault="00000000">
      <w:r>
        <w:rPr>
          <w:rFonts w:hint="eastAsia"/>
        </w:rPr>
        <w:t xml:space="preserve">4.4 </w:t>
      </w:r>
      <w:r>
        <w:rPr>
          <w:rFonts w:hint="eastAsia"/>
        </w:rPr>
        <w:t>天平，分辨率为</w:t>
      </w:r>
      <w:r>
        <w:rPr>
          <w:rFonts w:hint="eastAsia"/>
        </w:rPr>
        <w:t>0.1</w:t>
      </w:r>
      <w:r>
        <w:rPr>
          <w:rFonts w:hint="eastAsia"/>
        </w:rPr>
        <w:t>毫克。</w:t>
      </w:r>
    </w:p>
    <w:p w14:paraId="42926EA0" w14:textId="77777777" w:rsidR="00AA2472" w:rsidRDefault="00000000">
      <w:r>
        <w:rPr>
          <w:rFonts w:hint="eastAsia"/>
        </w:rPr>
        <w:t xml:space="preserve">4.5 </w:t>
      </w:r>
      <w:r>
        <w:rPr>
          <w:rFonts w:hint="eastAsia"/>
        </w:rPr>
        <w:t>试管，配备塑料塞，</w:t>
      </w:r>
      <w:r>
        <w:rPr>
          <w:rFonts w:hint="eastAsia"/>
        </w:rPr>
        <w:t>20mL</w:t>
      </w:r>
      <w:r>
        <w:rPr>
          <w:rFonts w:hint="eastAsia"/>
        </w:rPr>
        <w:t>。</w:t>
      </w:r>
    </w:p>
    <w:p w14:paraId="7AAB6368" w14:textId="77777777" w:rsidR="00AA2472" w:rsidRDefault="00000000">
      <w:r>
        <w:rPr>
          <w:rFonts w:hint="eastAsia"/>
        </w:rPr>
        <w:t xml:space="preserve">5 </w:t>
      </w:r>
      <w:r>
        <w:rPr>
          <w:rFonts w:hint="eastAsia"/>
        </w:rPr>
        <w:t>试剂及材料</w:t>
      </w:r>
    </w:p>
    <w:p w14:paraId="725D99EC" w14:textId="77777777" w:rsidR="00AA2472" w:rsidRDefault="00000000">
      <w:r>
        <w:rPr>
          <w:rFonts w:hint="eastAsia"/>
        </w:rPr>
        <w:t xml:space="preserve">5.1 </w:t>
      </w:r>
      <w:r>
        <w:rPr>
          <w:rFonts w:hint="eastAsia"/>
        </w:rPr>
        <w:t>正己烷，</w:t>
      </w:r>
      <w:r>
        <w:rPr>
          <w:rFonts w:hint="eastAsia"/>
        </w:rPr>
        <w:t>99%</w:t>
      </w:r>
      <w:r>
        <w:rPr>
          <w:rFonts w:hint="eastAsia"/>
        </w:rPr>
        <w:t>。</w:t>
      </w:r>
    </w:p>
    <w:p w14:paraId="77CFE8CA" w14:textId="77777777" w:rsidR="00AA2472" w:rsidRDefault="00000000">
      <w:r>
        <w:rPr>
          <w:rFonts w:hint="eastAsia"/>
        </w:rPr>
        <w:t xml:space="preserve">5.2 </w:t>
      </w:r>
      <w:r>
        <w:rPr>
          <w:rFonts w:hint="eastAsia"/>
        </w:rPr>
        <w:t>乙醇，</w:t>
      </w:r>
      <w:r>
        <w:rPr>
          <w:rFonts w:hint="eastAsia"/>
        </w:rPr>
        <w:t>99%</w:t>
      </w:r>
      <w:r>
        <w:rPr>
          <w:rFonts w:hint="eastAsia"/>
        </w:rPr>
        <w:t>。</w:t>
      </w:r>
    </w:p>
    <w:p w14:paraId="25629F23" w14:textId="77777777" w:rsidR="00AA2472" w:rsidRDefault="00000000">
      <w:r>
        <w:rPr>
          <w:rFonts w:hint="eastAsia"/>
        </w:rPr>
        <w:t xml:space="preserve">5.3 </w:t>
      </w:r>
      <w:r>
        <w:rPr>
          <w:rFonts w:hint="eastAsia"/>
        </w:rPr>
        <w:t>月桂酸乙酯，</w:t>
      </w:r>
      <w:r>
        <w:rPr>
          <w:rFonts w:hint="eastAsia"/>
        </w:rPr>
        <w:t>98%</w:t>
      </w:r>
      <w:r>
        <w:rPr>
          <w:rFonts w:hint="eastAsia"/>
        </w:rPr>
        <w:t>。</w:t>
      </w:r>
    </w:p>
    <w:p w14:paraId="5F16BBCA" w14:textId="77777777" w:rsidR="00AA2472" w:rsidRDefault="00000000">
      <w:r>
        <w:rPr>
          <w:rFonts w:hint="eastAsia"/>
        </w:rPr>
        <w:t xml:space="preserve">5.4 </w:t>
      </w:r>
      <w:r>
        <w:rPr>
          <w:rFonts w:hint="eastAsia"/>
        </w:rPr>
        <w:t>硫酸甲酯，</w:t>
      </w:r>
      <w:r>
        <w:rPr>
          <w:rFonts w:hint="eastAsia"/>
        </w:rPr>
        <w:t>99%</w:t>
      </w:r>
      <w:r>
        <w:rPr>
          <w:rFonts w:hint="eastAsia"/>
        </w:rPr>
        <w:t>。</w:t>
      </w:r>
    </w:p>
    <w:p w14:paraId="2DF65DA6" w14:textId="77777777" w:rsidR="00AA2472" w:rsidRDefault="00000000">
      <w:r>
        <w:rPr>
          <w:rFonts w:hint="eastAsia"/>
        </w:rPr>
        <w:t xml:space="preserve">5.5 </w:t>
      </w:r>
      <w:r>
        <w:rPr>
          <w:rFonts w:hint="eastAsia"/>
        </w:rPr>
        <w:t>硫酸，</w:t>
      </w:r>
      <w:r>
        <w:rPr>
          <w:rFonts w:hint="eastAsia"/>
        </w:rPr>
        <w:t>98 %</w:t>
      </w:r>
      <w:r>
        <w:rPr>
          <w:rFonts w:hint="eastAsia"/>
        </w:rPr>
        <w:t>。</w:t>
      </w:r>
    </w:p>
    <w:p w14:paraId="53D55236" w14:textId="77777777" w:rsidR="00AA2472" w:rsidRDefault="00000000">
      <w:r>
        <w:rPr>
          <w:rFonts w:hint="eastAsia"/>
        </w:rPr>
        <w:t xml:space="preserve">5.6 </w:t>
      </w:r>
      <w:r>
        <w:rPr>
          <w:rFonts w:hint="eastAsia"/>
        </w:rPr>
        <w:t>氯化钠，</w:t>
      </w:r>
      <w:r>
        <w:rPr>
          <w:rFonts w:hint="eastAsia"/>
        </w:rPr>
        <w:t>99%</w:t>
      </w:r>
      <w:r>
        <w:rPr>
          <w:rFonts w:hint="eastAsia"/>
        </w:rPr>
        <w:t>。</w:t>
      </w:r>
    </w:p>
    <w:p w14:paraId="67BC5279" w14:textId="77777777" w:rsidR="00AA2472" w:rsidRDefault="00000000">
      <w:r>
        <w:rPr>
          <w:rFonts w:hint="eastAsia"/>
        </w:rPr>
        <w:t xml:space="preserve">5.7 </w:t>
      </w:r>
      <w:r>
        <w:rPr>
          <w:rFonts w:hint="eastAsia"/>
        </w:rPr>
        <w:t>微量注射器，</w:t>
      </w:r>
      <w:r>
        <w:rPr>
          <w:rFonts w:hint="eastAsia"/>
        </w:rPr>
        <w:t>5µL</w:t>
      </w:r>
      <w:r>
        <w:rPr>
          <w:rFonts w:hint="eastAsia"/>
        </w:rPr>
        <w:t>或</w:t>
      </w:r>
      <w:r>
        <w:rPr>
          <w:rFonts w:hint="eastAsia"/>
        </w:rPr>
        <w:t>10µL</w:t>
      </w:r>
      <w:r>
        <w:rPr>
          <w:rFonts w:hint="eastAsia"/>
        </w:rPr>
        <w:t>。</w:t>
      </w:r>
    </w:p>
    <w:p w14:paraId="2805156C" w14:textId="77777777" w:rsidR="00AA2472" w:rsidRDefault="00000000">
      <w:r>
        <w:rPr>
          <w:rFonts w:hint="eastAsia"/>
        </w:rPr>
        <w:t xml:space="preserve">6 </w:t>
      </w:r>
      <w:r>
        <w:rPr>
          <w:rFonts w:hint="eastAsia"/>
        </w:rPr>
        <w:t>步骤</w:t>
      </w:r>
    </w:p>
    <w:p w14:paraId="7383C779" w14:textId="77777777" w:rsidR="00AA2472" w:rsidRDefault="00000000">
      <w:r>
        <w:rPr>
          <w:rFonts w:hint="eastAsia"/>
        </w:rPr>
        <w:t xml:space="preserve">6.1 </w:t>
      </w:r>
      <w:r>
        <w:rPr>
          <w:rFonts w:hint="eastAsia"/>
        </w:rPr>
        <w:t>仪器的准备</w:t>
      </w:r>
    </w:p>
    <w:p w14:paraId="0F714391" w14:textId="77777777" w:rsidR="00AA2472" w:rsidRDefault="00000000">
      <w:r>
        <w:rPr>
          <w:rFonts w:hint="eastAsia"/>
        </w:rPr>
        <w:t>色谱条件</w:t>
      </w:r>
    </w:p>
    <w:p w14:paraId="4780D669" w14:textId="77777777" w:rsidR="00AA2472" w:rsidRDefault="00000000">
      <w:r>
        <w:rPr>
          <w:rFonts w:hint="eastAsia"/>
        </w:rPr>
        <w:t>根据使用的色谱</w:t>
      </w:r>
      <w:r>
        <w:t>柱的特性</w:t>
      </w:r>
      <w:r>
        <w:rPr>
          <w:rFonts w:hint="eastAsia"/>
        </w:rPr>
        <w:t>选择</w:t>
      </w:r>
      <w:r>
        <w:t>色谱分析条件</w:t>
      </w:r>
      <w:r>
        <w:rPr>
          <w:rFonts w:hint="eastAsia"/>
        </w:rPr>
        <w:t>。</w:t>
      </w:r>
    </w:p>
    <w:p w14:paraId="262FD9FA" w14:textId="77777777" w:rsidR="00AA2472" w:rsidRDefault="00000000">
      <w:r>
        <w:rPr>
          <w:rFonts w:hint="eastAsia"/>
        </w:rPr>
        <w:t>分析条件示例如下：</w:t>
      </w:r>
    </w:p>
    <w:p w14:paraId="4C8179FD" w14:textId="77777777" w:rsidR="00AA2472" w:rsidRDefault="00000000">
      <w:r>
        <w:rPr>
          <w:rFonts w:hint="eastAsia"/>
        </w:rPr>
        <w:t>载气：氦气</w:t>
      </w:r>
    </w:p>
    <w:p w14:paraId="1F2CE714" w14:textId="77777777" w:rsidR="00AA2472" w:rsidRDefault="00000000">
      <w:r>
        <w:rPr>
          <w:rFonts w:hint="eastAsia"/>
        </w:rPr>
        <w:t>载气流速：</w:t>
      </w:r>
      <w:r>
        <w:rPr>
          <w:rFonts w:hint="eastAsia"/>
        </w:rPr>
        <w:t>0.7mL/min</w:t>
      </w:r>
    </w:p>
    <w:p w14:paraId="0187CFE0" w14:textId="77777777" w:rsidR="00AA2472" w:rsidRDefault="00000000">
      <w:r>
        <w:rPr>
          <w:rFonts w:hint="eastAsia"/>
        </w:rPr>
        <w:t>柱温：初温：</w:t>
      </w:r>
      <w:r>
        <w:rPr>
          <w:rFonts w:hint="eastAsia"/>
        </w:rPr>
        <w:t>150</w:t>
      </w:r>
      <w:r>
        <w:rPr>
          <w:rFonts w:hint="eastAsia"/>
        </w:rPr>
        <w:t>℃，以</w:t>
      </w:r>
      <w:r>
        <w:rPr>
          <w:rFonts w:hint="eastAsia"/>
        </w:rPr>
        <w:t>2</w:t>
      </w:r>
      <w:r>
        <w:rPr>
          <w:rFonts w:hint="eastAsia"/>
        </w:rPr>
        <w:t>℃</w:t>
      </w:r>
      <w:r>
        <w:rPr>
          <w:rFonts w:hint="eastAsia"/>
        </w:rPr>
        <w:t>/min</w:t>
      </w:r>
      <w:r>
        <w:rPr>
          <w:rFonts w:hint="eastAsia"/>
        </w:rPr>
        <w:t>升温至</w:t>
      </w:r>
      <w:r>
        <w:rPr>
          <w:rFonts w:hint="eastAsia"/>
        </w:rPr>
        <w:t>170</w:t>
      </w:r>
      <w:r>
        <w:rPr>
          <w:rFonts w:hint="eastAsia"/>
        </w:rPr>
        <w:t>℃，再以</w:t>
      </w:r>
      <w:r>
        <w:rPr>
          <w:rFonts w:hint="eastAsia"/>
        </w:rPr>
        <w:t>20</w:t>
      </w:r>
      <w:r>
        <w:rPr>
          <w:rFonts w:hint="eastAsia"/>
        </w:rPr>
        <w:t>℃</w:t>
      </w:r>
      <w:r>
        <w:rPr>
          <w:rFonts w:hint="eastAsia"/>
        </w:rPr>
        <w:t>/min</w:t>
      </w:r>
      <w:r>
        <w:rPr>
          <w:rFonts w:hint="eastAsia"/>
        </w:rPr>
        <w:t>升温至</w:t>
      </w:r>
      <w:r>
        <w:rPr>
          <w:rFonts w:hint="eastAsia"/>
        </w:rPr>
        <w:t>240</w:t>
      </w:r>
      <w:r>
        <w:rPr>
          <w:rFonts w:hint="eastAsia"/>
        </w:rPr>
        <w:t>℃，终温维持</w:t>
      </w:r>
      <w:r>
        <w:rPr>
          <w:rFonts w:hint="eastAsia"/>
        </w:rPr>
        <w:t>7min</w:t>
      </w:r>
    </w:p>
    <w:p w14:paraId="7A899CF3" w14:textId="77777777" w:rsidR="00AA2472" w:rsidRDefault="00000000">
      <w:r>
        <w:rPr>
          <w:rFonts w:hint="eastAsia"/>
        </w:rPr>
        <w:t>进样口温度：</w:t>
      </w:r>
      <w:r>
        <w:rPr>
          <w:rFonts w:hint="eastAsia"/>
        </w:rPr>
        <w:t>240</w:t>
      </w:r>
      <w:r>
        <w:rPr>
          <w:rFonts w:hint="eastAsia"/>
        </w:rPr>
        <w:t>℃</w:t>
      </w:r>
    </w:p>
    <w:p w14:paraId="1AA34650" w14:textId="77777777" w:rsidR="00AA2472" w:rsidRDefault="00000000">
      <w:r>
        <w:rPr>
          <w:rFonts w:hint="eastAsia"/>
        </w:rPr>
        <w:t>接口温度：</w:t>
      </w:r>
      <w:r>
        <w:rPr>
          <w:rFonts w:hint="eastAsia"/>
        </w:rPr>
        <w:t>250</w:t>
      </w:r>
      <w:r>
        <w:rPr>
          <w:rFonts w:hint="eastAsia"/>
        </w:rPr>
        <w:t>℃</w:t>
      </w:r>
    </w:p>
    <w:p w14:paraId="7A9877F8" w14:textId="77777777" w:rsidR="00AA2472" w:rsidRDefault="00000000">
      <w:r>
        <w:rPr>
          <w:rFonts w:hint="eastAsia"/>
        </w:rPr>
        <w:t>离子源温度：</w:t>
      </w:r>
      <w:r>
        <w:rPr>
          <w:rFonts w:hint="eastAsia"/>
        </w:rPr>
        <w:t>200</w:t>
      </w:r>
      <w:r>
        <w:rPr>
          <w:rFonts w:hint="eastAsia"/>
        </w:rPr>
        <w:t>℃</w:t>
      </w:r>
    </w:p>
    <w:p w14:paraId="294AB7BE" w14:textId="77777777" w:rsidR="00AA2472" w:rsidRDefault="00000000">
      <w:r>
        <w:rPr>
          <w:rFonts w:hint="eastAsia"/>
        </w:rPr>
        <w:t>进样体积：</w:t>
      </w:r>
      <w:r>
        <w:rPr>
          <w:rFonts w:hint="eastAsia"/>
        </w:rPr>
        <w:t>1µL</w:t>
      </w:r>
    </w:p>
    <w:p w14:paraId="062FCE63" w14:textId="77777777" w:rsidR="00AA2472" w:rsidRDefault="00000000">
      <w:r>
        <w:rPr>
          <w:rFonts w:hint="eastAsia"/>
        </w:rPr>
        <w:lastRenderedPageBreak/>
        <w:t>分流流量：</w:t>
      </w:r>
      <w:r>
        <w:rPr>
          <w:rFonts w:hint="eastAsia"/>
        </w:rPr>
        <w:t>100mL/min</w:t>
      </w:r>
    </w:p>
    <w:p w14:paraId="6113D91F" w14:textId="77777777" w:rsidR="00AA2472" w:rsidRDefault="00000000">
      <w:r>
        <w:rPr>
          <w:rFonts w:hint="eastAsia"/>
        </w:rPr>
        <w:t>标准溶液的制备</w:t>
      </w:r>
    </w:p>
    <w:p w14:paraId="1BC4EEAB" w14:textId="77777777" w:rsidR="00AA2472" w:rsidRDefault="00000000">
      <w:r>
        <w:rPr>
          <w:rFonts w:hint="eastAsia"/>
        </w:rPr>
        <w:t xml:space="preserve">6.1 </w:t>
      </w:r>
      <w:r>
        <w:rPr>
          <w:rFonts w:hint="eastAsia"/>
        </w:rPr>
        <w:t>内标溶液</w:t>
      </w:r>
    </w:p>
    <w:p w14:paraId="5CCCD212" w14:textId="77777777" w:rsidR="00AA2472" w:rsidRDefault="00000000">
      <w:r>
        <w:rPr>
          <w:rFonts w:hint="eastAsia"/>
        </w:rPr>
        <w:t>在</w:t>
      </w:r>
      <w:r>
        <w:rPr>
          <w:rFonts w:hint="eastAsia"/>
        </w:rPr>
        <w:t>100mL</w:t>
      </w:r>
      <w:r>
        <w:rPr>
          <w:rFonts w:hint="eastAsia"/>
        </w:rPr>
        <w:t>容量瓶中，配制</w:t>
      </w:r>
      <w:r>
        <w:rPr>
          <w:rFonts w:hint="eastAsia"/>
        </w:rPr>
        <w:t>3%</w:t>
      </w:r>
      <w:r>
        <w:rPr>
          <w:rFonts w:hint="eastAsia"/>
        </w:rPr>
        <w:t>（</w:t>
      </w:r>
      <w:r>
        <w:rPr>
          <w:rFonts w:hint="eastAsia"/>
        </w:rPr>
        <w:t>m/V</w:t>
      </w:r>
      <w:r>
        <w:rPr>
          <w:rFonts w:hint="eastAsia"/>
        </w:rPr>
        <w:t>）月桂酸甲酯内标液。</w:t>
      </w:r>
    </w:p>
    <w:p w14:paraId="328C7FB7" w14:textId="77777777" w:rsidR="00AA2472" w:rsidRDefault="00000000">
      <w:r>
        <w:rPr>
          <w:rFonts w:hint="eastAsia"/>
        </w:rPr>
        <w:t xml:space="preserve">6.2 </w:t>
      </w:r>
      <w:r>
        <w:rPr>
          <w:rFonts w:hint="eastAsia"/>
        </w:rPr>
        <w:t>月桂酸乙酯标准溶液</w:t>
      </w:r>
    </w:p>
    <w:p w14:paraId="744DC343" w14:textId="77777777" w:rsidR="00AA2472" w:rsidRDefault="00000000">
      <w:r>
        <w:rPr>
          <w:rFonts w:hint="eastAsia"/>
        </w:rPr>
        <w:t xml:space="preserve">6.2.1 </w:t>
      </w:r>
      <w:r>
        <w:rPr>
          <w:rFonts w:hint="eastAsia"/>
        </w:rPr>
        <w:t>储备液</w:t>
      </w:r>
    </w:p>
    <w:p w14:paraId="1FA2AFDF" w14:textId="77777777" w:rsidR="00AA2472" w:rsidRDefault="00000000">
      <w:r>
        <w:rPr>
          <w:rFonts w:hint="eastAsia"/>
        </w:rPr>
        <w:t>在</w:t>
      </w:r>
      <w:r>
        <w:rPr>
          <w:rFonts w:hint="eastAsia"/>
        </w:rPr>
        <w:t>10mL</w:t>
      </w:r>
      <w:r>
        <w:rPr>
          <w:rFonts w:hint="eastAsia"/>
        </w:rPr>
        <w:t>容量瓶中，配制</w:t>
      </w:r>
      <w:r>
        <w:rPr>
          <w:rFonts w:hint="eastAsia"/>
        </w:rPr>
        <w:t>10%</w:t>
      </w:r>
      <w:r>
        <w:rPr>
          <w:rFonts w:hint="eastAsia"/>
        </w:rPr>
        <w:t>（</w:t>
      </w:r>
      <w:r>
        <w:rPr>
          <w:rFonts w:hint="eastAsia"/>
        </w:rPr>
        <w:t>m/V</w:t>
      </w:r>
      <w:r>
        <w:rPr>
          <w:rFonts w:hint="eastAsia"/>
        </w:rPr>
        <w:t>）月桂酸乙酯溶液。</w:t>
      </w:r>
    </w:p>
    <w:p w14:paraId="68105AB1" w14:textId="77777777" w:rsidR="00AA2472" w:rsidRDefault="00000000">
      <w:r>
        <w:rPr>
          <w:rFonts w:hint="eastAsia"/>
        </w:rPr>
        <w:t xml:space="preserve">6.2.2 </w:t>
      </w:r>
      <w:r>
        <w:rPr>
          <w:rFonts w:hint="eastAsia"/>
        </w:rPr>
        <w:t>初始标准溶液</w:t>
      </w:r>
    </w:p>
    <w:p w14:paraId="66FF7110" w14:textId="77777777" w:rsidR="00AA2472" w:rsidRDefault="00000000">
      <w:r>
        <w:rPr>
          <w:rFonts w:hint="eastAsia"/>
        </w:rPr>
        <w:t>在</w:t>
      </w:r>
      <w:r>
        <w:rPr>
          <w:rFonts w:hint="eastAsia"/>
        </w:rPr>
        <w:t>10mL</w:t>
      </w:r>
      <w:r>
        <w:rPr>
          <w:rFonts w:hint="eastAsia"/>
        </w:rPr>
        <w:t>容量瓶中，根据表</w:t>
      </w:r>
      <w:r>
        <w:rPr>
          <w:rFonts w:hint="eastAsia"/>
        </w:rPr>
        <w:t>1</w:t>
      </w:r>
      <w:r>
        <w:rPr>
          <w:rFonts w:hint="eastAsia"/>
        </w:rPr>
        <w:t>配制加入内标液的初始标准溶液。</w:t>
      </w:r>
    </w:p>
    <w:p w14:paraId="389257F4" w14:textId="77777777" w:rsidR="00AA2472" w:rsidRDefault="00000000">
      <w:r>
        <w:rPr>
          <w:rFonts w:hint="eastAsia"/>
        </w:rPr>
        <w:t xml:space="preserve">  </w:t>
      </w:r>
    </w:p>
    <w:p w14:paraId="1B30FAA4" w14:textId="77777777" w:rsidR="00AA2472" w:rsidRDefault="00000000">
      <w:r>
        <w:rPr>
          <w:rFonts w:hint="eastAsia"/>
        </w:rPr>
        <w:t>表</w:t>
      </w:r>
      <w:r>
        <w:rPr>
          <w:rFonts w:hint="eastAsia"/>
        </w:rPr>
        <w:t>1</w:t>
      </w:r>
    </w:p>
    <w:tbl>
      <w:tblPr>
        <w:tblStyle w:val="a3"/>
        <w:tblW w:w="0" w:type="auto"/>
        <w:tblLook w:val="04A0" w:firstRow="1" w:lastRow="0" w:firstColumn="1" w:lastColumn="0" w:noHBand="0" w:noVBand="1"/>
      </w:tblPr>
      <w:tblGrid>
        <w:gridCol w:w="1384"/>
        <w:gridCol w:w="1382"/>
        <w:gridCol w:w="1382"/>
        <w:gridCol w:w="1382"/>
        <w:gridCol w:w="1383"/>
        <w:gridCol w:w="1383"/>
      </w:tblGrid>
      <w:tr w:rsidR="00AA2472" w14:paraId="371D52A5" w14:textId="77777777">
        <w:tc>
          <w:tcPr>
            <w:tcW w:w="1420" w:type="dxa"/>
          </w:tcPr>
          <w:p w14:paraId="2510778F" w14:textId="77777777" w:rsidR="00AA2472" w:rsidRDefault="00AA2472"/>
        </w:tc>
        <w:tc>
          <w:tcPr>
            <w:tcW w:w="1420" w:type="dxa"/>
          </w:tcPr>
          <w:p w14:paraId="05B654BF" w14:textId="77777777" w:rsidR="00AA2472" w:rsidRDefault="00000000">
            <w:r>
              <w:rPr>
                <w:rFonts w:hint="eastAsia"/>
              </w:rPr>
              <w:t>初始标准溶液</w:t>
            </w:r>
            <w:r>
              <w:rPr>
                <w:rFonts w:hint="eastAsia"/>
              </w:rPr>
              <w:t>1</w:t>
            </w:r>
          </w:p>
        </w:tc>
        <w:tc>
          <w:tcPr>
            <w:tcW w:w="1420" w:type="dxa"/>
          </w:tcPr>
          <w:p w14:paraId="203B4F9D" w14:textId="77777777" w:rsidR="00AA2472" w:rsidRDefault="00000000">
            <w:r>
              <w:rPr>
                <w:rFonts w:hint="eastAsia"/>
              </w:rPr>
              <w:t>初始标准溶液</w:t>
            </w:r>
            <w:r>
              <w:rPr>
                <w:rFonts w:hint="eastAsia"/>
              </w:rPr>
              <w:t>2</w:t>
            </w:r>
          </w:p>
        </w:tc>
        <w:tc>
          <w:tcPr>
            <w:tcW w:w="1420" w:type="dxa"/>
          </w:tcPr>
          <w:p w14:paraId="7BCCC222" w14:textId="77777777" w:rsidR="00AA2472" w:rsidRDefault="00000000">
            <w:r>
              <w:rPr>
                <w:rFonts w:hint="eastAsia"/>
              </w:rPr>
              <w:t>初始标准溶液</w:t>
            </w:r>
            <w:r>
              <w:rPr>
                <w:rFonts w:hint="eastAsia"/>
              </w:rPr>
              <w:t>3</w:t>
            </w:r>
          </w:p>
        </w:tc>
        <w:tc>
          <w:tcPr>
            <w:tcW w:w="1421" w:type="dxa"/>
          </w:tcPr>
          <w:p w14:paraId="62CB0A65" w14:textId="77777777" w:rsidR="00AA2472" w:rsidRDefault="00000000">
            <w:r>
              <w:rPr>
                <w:rFonts w:hint="eastAsia"/>
              </w:rPr>
              <w:t>初始标准溶液</w:t>
            </w:r>
            <w:r>
              <w:rPr>
                <w:rFonts w:hint="eastAsia"/>
              </w:rPr>
              <w:t>4</w:t>
            </w:r>
          </w:p>
        </w:tc>
        <w:tc>
          <w:tcPr>
            <w:tcW w:w="1421" w:type="dxa"/>
          </w:tcPr>
          <w:p w14:paraId="6C114170" w14:textId="77777777" w:rsidR="00AA2472" w:rsidRDefault="00000000">
            <w:r>
              <w:rPr>
                <w:rFonts w:hint="eastAsia"/>
              </w:rPr>
              <w:t>初始标准溶液</w:t>
            </w:r>
            <w:r>
              <w:rPr>
                <w:rFonts w:hint="eastAsia"/>
              </w:rPr>
              <w:t>5</w:t>
            </w:r>
          </w:p>
        </w:tc>
      </w:tr>
      <w:tr w:rsidR="00AA2472" w14:paraId="043C6138" w14:textId="77777777">
        <w:tc>
          <w:tcPr>
            <w:tcW w:w="1420" w:type="dxa"/>
          </w:tcPr>
          <w:p w14:paraId="349CD867" w14:textId="77777777" w:rsidR="00AA2472" w:rsidRDefault="00000000">
            <w:r>
              <w:rPr>
                <w:rFonts w:hint="eastAsia"/>
              </w:rPr>
              <w:t>体积</w:t>
            </w:r>
          </w:p>
        </w:tc>
        <w:tc>
          <w:tcPr>
            <w:tcW w:w="1420" w:type="dxa"/>
          </w:tcPr>
          <w:p w14:paraId="7D8E5092" w14:textId="77777777" w:rsidR="00AA2472" w:rsidRDefault="00000000">
            <w:r>
              <w:rPr>
                <w:rFonts w:hint="eastAsia"/>
              </w:rPr>
              <w:t>1mL</w:t>
            </w:r>
          </w:p>
        </w:tc>
        <w:tc>
          <w:tcPr>
            <w:tcW w:w="1420" w:type="dxa"/>
          </w:tcPr>
          <w:p w14:paraId="5502E36C" w14:textId="77777777" w:rsidR="00AA2472" w:rsidRDefault="00000000">
            <w:r>
              <w:rPr>
                <w:rFonts w:hint="eastAsia"/>
              </w:rPr>
              <w:t>2mL</w:t>
            </w:r>
          </w:p>
        </w:tc>
        <w:tc>
          <w:tcPr>
            <w:tcW w:w="1420" w:type="dxa"/>
          </w:tcPr>
          <w:p w14:paraId="094D37EE" w14:textId="77777777" w:rsidR="00AA2472" w:rsidRDefault="00000000">
            <w:r>
              <w:rPr>
                <w:rFonts w:hint="eastAsia"/>
              </w:rPr>
              <w:t>3mL</w:t>
            </w:r>
          </w:p>
        </w:tc>
        <w:tc>
          <w:tcPr>
            <w:tcW w:w="1421" w:type="dxa"/>
          </w:tcPr>
          <w:p w14:paraId="793703C1" w14:textId="77777777" w:rsidR="00AA2472" w:rsidRDefault="00000000">
            <w:r>
              <w:rPr>
                <w:rFonts w:hint="eastAsia"/>
              </w:rPr>
              <w:t>4mL</w:t>
            </w:r>
          </w:p>
        </w:tc>
        <w:tc>
          <w:tcPr>
            <w:tcW w:w="1421" w:type="dxa"/>
          </w:tcPr>
          <w:p w14:paraId="5BF5EF32" w14:textId="77777777" w:rsidR="00AA2472" w:rsidRDefault="00000000">
            <w:r>
              <w:rPr>
                <w:rFonts w:hint="eastAsia"/>
              </w:rPr>
              <w:t>5mL</w:t>
            </w:r>
          </w:p>
        </w:tc>
      </w:tr>
      <w:tr w:rsidR="00AA2472" w14:paraId="5F401F07" w14:textId="77777777">
        <w:tc>
          <w:tcPr>
            <w:tcW w:w="1420" w:type="dxa"/>
          </w:tcPr>
          <w:p w14:paraId="0B312651" w14:textId="77777777" w:rsidR="00AA2472" w:rsidRDefault="00000000">
            <w:r>
              <w:rPr>
                <w:rFonts w:hint="eastAsia"/>
              </w:rPr>
              <w:t>浓度</w:t>
            </w:r>
            <w:r>
              <w:rPr>
                <w:rFonts w:hint="eastAsia"/>
              </w:rPr>
              <w:t>m/V</w:t>
            </w:r>
          </w:p>
        </w:tc>
        <w:tc>
          <w:tcPr>
            <w:tcW w:w="1420" w:type="dxa"/>
          </w:tcPr>
          <w:p w14:paraId="58C99911" w14:textId="77777777" w:rsidR="00AA2472" w:rsidRDefault="00000000">
            <w:r>
              <w:rPr>
                <w:rFonts w:hint="eastAsia"/>
              </w:rPr>
              <w:t>1%</w:t>
            </w:r>
          </w:p>
        </w:tc>
        <w:tc>
          <w:tcPr>
            <w:tcW w:w="1420" w:type="dxa"/>
          </w:tcPr>
          <w:p w14:paraId="584D9CBC" w14:textId="77777777" w:rsidR="00AA2472" w:rsidRDefault="00000000">
            <w:r>
              <w:rPr>
                <w:rFonts w:hint="eastAsia"/>
              </w:rPr>
              <w:t>2%</w:t>
            </w:r>
          </w:p>
        </w:tc>
        <w:tc>
          <w:tcPr>
            <w:tcW w:w="1420" w:type="dxa"/>
          </w:tcPr>
          <w:p w14:paraId="20CB2A57" w14:textId="77777777" w:rsidR="00AA2472" w:rsidRDefault="00000000">
            <w:r>
              <w:rPr>
                <w:rFonts w:hint="eastAsia"/>
              </w:rPr>
              <w:t>3%</w:t>
            </w:r>
          </w:p>
        </w:tc>
        <w:tc>
          <w:tcPr>
            <w:tcW w:w="1421" w:type="dxa"/>
          </w:tcPr>
          <w:p w14:paraId="568A2FDB" w14:textId="77777777" w:rsidR="00AA2472" w:rsidRDefault="00000000">
            <w:r>
              <w:rPr>
                <w:rFonts w:hint="eastAsia"/>
              </w:rPr>
              <w:t>4%</w:t>
            </w:r>
          </w:p>
        </w:tc>
        <w:tc>
          <w:tcPr>
            <w:tcW w:w="1421" w:type="dxa"/>
          </w:tcPr>
          <w:p w14:paraId="342B7E38" w14:textId="77777777" w:rsidR="00AA2472" w:rsidRDefault="00000000">
            <w:r>
              <w:rPr>
                <w:rFonts w:hint="eastAsia"/>
              </w:rPr>
              <w:t>5%</w:t>
            </w:r>
          </w:p>
        </w:tc>
      </w:tr>
    </w:tbl>
    <w:p w14:paraId="3F0B8856" w14:textId="77777777" w:rsidR="00AA2472" w:rsidRDefault="00AA2472"/>
    <w:p w14:paraId="7D07C39D" w14:textId="77777777" w:rsidR="00AA2472" w:rsidRDefault="00000000">
      <w:r>
        <w:rPr>
          <w:rFonts w:hint="eastAsia"/>
        </w:rPr>
        <w:t xml:space="preserve">6.2.3  </w:t>
      </w:r>
      <w:r>
        <w:rPr>
          <w:rFonts w:hint="eastAsia"/>
        </w:rPr>
        <w:t>标准溶液</w:t>
      </w:r>
    </w:p>
    <w:p w14:paraId="4DFD0A46" w14:textId="77777777" w:rsidR="00AA2472" w:rsidRDefault="00000000">
      <w:pPr>
        <w:ind w:firstLineChars="200" w:firstLine="420"/>
      </w:pPr>
      <w:r>
        <w:rPr>
          <w:rFonts w:hint="eastAsia"/>
        </w:rPr>
        <w:t>在</w:t>
      </w:r>
      <w:r>
        <w:rPr>
          <w:rFonts w:hint="eastAsia"/>
        </w:rPr>
        <w:t>5</w:t>
      </w:r>
      <w:r>
        <w:rPr>
          <w:rFonts w:hint="eastAsia"/>
        </w:rPr>
        <w:t>个试管（最小体积为</w:t>
      </w:r>
      <w:r>
        <w:rPr>
          <w:rFonts w:hint="eastAsia"/>
        </w:rPr>
        <w:t>20mL</w:t>
      </w:r>
      <w:r>
        <w:rPr>
          <w:rFonts w:hint="eastAsia"/>
        </w:rPr>
        <w:t>）中，分别加入</w:t>
      </w:r>
      <w:r>
        <w:rPr>
          <w:rFonts w:hint="eastAsia"/>
        </w:rPr>
        <w:t>2mL</w:t>
      </w:r>
      <w:r>
        <w:rPr>
          <w:rFonts w:hint="eastAsia"/>
        </w:rPr>
        <w:t>初始标准溶液和</w:t>
      </w:r>
      <w:r>
        <w:rPr>
          <w:rFonts w:hint="eastAsia"/>
        </w:rPr>
        <w:t>2.5mL</w:t>
      </w:r>
      <w:r>
        <w:rPr>
          <w:rFonts w:hint="eastAsia"/>
        </w:rPr>
        <w:t>乙醇。每个试管中振摇约</w:t>
      </w:r>
      <w:r>
        <w:rPr>
          <w:rFonts w:hint="eastAsia"/>
        </w:rPr>
        <w:t>2min</w:t>
      </w:r>
      <w:r>
        <w:rPr>
          <w:rFonts w:hint="eastAsia"/>
        </w:rPr>
        <w:t>，振摇中加入</w:t>
      </w:r>
      <w:r>
        <w:rPr>
          <w:rFonts w:hint="eastAsia"/>
        </w:rPr>
        <w:t>98%</w:t>
      </w:r>
      <w:r>
        <w:rPr>
          <w:rFonts w:hint="eastAsia"/>
        </w:rPr>
        <w:t>的硫酸</w:t>
      </w:r>
      <w:r>
        <w:rPr>
          <w:rFonts w:hint="eastAsia"/>
        </w:rPr>
        <w:t>0.25mL</w:t>
      </w:r>
      <w:r>
        <w:rPr>
          <w:rFonts w:hint="eastAsia"/>
        </w:rPr>
        <w:t>。盖上试管并剧烈摇晃。在</w:t>
      </w:r>
      <w:r>
        <w:rPr>
          <w:rFonts w:hint="eastAsia"/>
        </w:rPr>
        <w:t>80</w:t>
      </w:r>
      <w:r>
        <w:rPr>
          <w:rFonts w:hint="eastAsia"/>
        </w:rPr>
        <w:t>℃水浴中反应</w:t>
      </w:r>
      <w:r>
        <w:rPr>
          <w:rFonts w:hint="eastAsia"/>
        </w:rPr>
        <w:t>30min</w:t>
      </w:r>
      <w:r>
        <w:rPr>
          <w:rFonts w:hint="eastAsia"/>
        </w:rPr>
        <w:t>。反应完毕后冷却。加入</w:t>
      </w:r>
      <w:r>
        <w:rPr>
          <w:rFonts w:hint="eastAsia"/>
        </w:rPr>
        <w:t>5%NaCl</w:t>
      </w:r>
      <w:r>
        <w:rPr>
          <w:rFonts w:hint="eastAsia"/>
        </w:rPr>
        <w:t>溶液</w:t>
      </w:r>
      <w:r>
        <w:rPr>
          <w:rFonts w:hint="eastAsia"/>
        </w:rPr>
        <w:t>5mL</w:t>
      </w:r>
      <w:r>
        <w:rPr>
          <w:rFonts w:hint="eastAsia"/>
        </w:rPr>
        <w:t>、正己烷</w:t>
      </w:r>
      <w:r>
        <w:rPr>
          <w:rFonts w:hint="eastAsia"/>
        </w:rPr>
        <w:t>5mL</w:t>
      </w:r>
      <w:r>
        <w:rPr>
          <w:rFonts w:hint="eastAsia"/>
        </w:rPr>
        <w:t>，摇匀。将每个试管中的正己烷萃取液转移至</w:t>
      </w:r>
      <w:r>
        <w:rPr>
          <w:rFonts w:hint="eastAsia"/>
        </w:rPr>
        <w:t>10mL</w:t>
      </w:r>
      <w:r>
        <w:rPr>
          <w:rFonts w:hint="eastAsia"/>
        </w:rPr>
        <w:t>容量瓶中，加入</w:t>
      </w:r>
      <w:r>
        <w:rPr>
          <w:rFonts w:hint="eastAsia"/>
        </w:rPr>
        <w:t>3mL</w:t>
      </w:r>
      <w:r>
        <w:rPr>
          <w:rFonts w:hint="eastAsia"/>
        </w:rPr>
        <w:t>内标液（</w:t>
      </w:r>
      <w:r>
        <w:rPr>
          <w:rFonts w:hint="eastAsia"/>
        </w:rPr>
        <w:t>6.1</w:t>
      </w:r>
      <w:r>
        <w:rPr>
          <w:rFonts w:hint="eastAsia"/>
        </w:rPr>
        <w:t>），用正己烷定容并密封。依据色谱条件（</w:t>
      </w:r>
      <w:r>
        <w:rPr>
          <w:rFonts w:hint="eastAsia"/>
        </w:rPr>
        <w:t>6.1</w:t>
      </w:r>
      <w:r>
        <w:rPr>
          <w:rFonts w:hint="eastAsia"/>
        </w:rPr>
        <w:t>），每个溶液平行测定两次，进样量</w:t>
      </w:r>
      <w:r>
        <w:rPr>
          <w:rFonts w:hint="eastAsia"/>
        </w:rPr>
        <w:t>1.0µL</w:t>
      </w:r>
      <w:r>
        <w:rPr>
          <w:rFonts w:hint="eastAsia"/>
        </w:rPr>
        <w:t>。根据保留时间鉴别甲酯和乙酯的色谱峰。</w:t>
      </w:r>
    </w:p>
    <w:p w14:paraId="26DD5CFA" w14:textId="77777777" w:rsidR="00AA2472" w:rsidRDefault="00000000">
      <w:r>
        <w:rPr>
          <w:rFonts w:hint="eastAsia"/>
        </w:rPr>
        <w:t xml:space="preserve">7 </w:t>
      </w:r>
      <w:r>
        <w:rPr>
          <w:rFonts w:hint="eastAsia"/>
        </w:rPr>
        <w:t>样品的制备</w:t>
      </w:r>
    </w:p>
    <w:p w14:paraId="5A6876F6" w14:textId="77777777" w:rsidR="00AA2472" w:rsidRDefault="00000000">
      <w:pPr>
        <w:ind w:firstLine="420"/>
      </w:pPr>
      <w:r>
        <w:rPr>
          <w:rFonts w:hint="eastAsia"/>
        </w:rPr>
        <w:t>精确称量约</w:t>
      </w:r>
      <w:r>
        <w:rPr>
          <w:rFonts w:hint="eastAsia"/>
        </w:rPr>
        <w:t>2g</w:t>
      </w:r>
      <w:r>
        <w:rPr>
          <w:rFonts w:hint="eastAsia"/>
        </w:rPr>
        <w:t>（准确度±</w:t>
      </w:r>
      <w:r>
        <w:rPr>
          <w:rFonts w:hint="eastAsia"/>
        </w:rPr>
        <w:t xml:space="preserve"> 0.1mg</w:t>
      </w:r>
      <w:r>
        <w:rPr>
          <w:rFonts w:hint="eastAsia"/>
        </w:rPr>
        <w:t>）混匀后的样品至</w:t>
      </w:r>
      <w:r>
        <w:rPr>
          <w:rFonts w:hint="eastAsia"/>
        </w:rPr>
        <w:t>20mL</w:t>
      </w:r>
      <w:r>
        <w:rPr>
          <w:rFonts w:hint="eastAsia"/>
        </w:rPr>
        <w:t>试管中，重复</w:t>
      </w:r>
      <w:r>
        <w:rPr>
          <w:rFonts w:hint="eastAsia"/>
        </w:rPr>
        <w:t>6.2.2</w:t>
      </w:r>
      <w:r>
        <w:rPr>
          <w:rFonts w:hint="eastAsia"/>
        </w:rPr>
        <w:t>的操作。</w:t>
      </w:r>
    </w:p>
    <w:p w14:paraId="01F1D9A9" w14:textId="77777777" w:rsidR="00AA2472" w:rsidRDefault="00000000">
      <w:r>
        <w:rPr>
          <w:rFonts w:hint="eastAsia"/>
        </w:rPr>
        <w:t xml:space="preserve">8 </w:t>
      </w:r>
      <w:r>
        <w:rPr>
          <w:rFonts w:hint="eastAsia"/>
        </w:rPr>
        <w:t>结果表示</w:t>
      </w:r>
    </w:p>
    <w:p w14:paraId="69D6EB8E" w14:textId="77777777" w:rsidR="00AA2472" w:rsidRDefault="00000000">
      <w:r>
        <w:rPr>
          <w:rFonts w:hint="eastAsia"/>
        </w:rPr>
        <w:t xml:space="preserve">8.1 </w:t>
      </w:r>
      <w:r>
        <w:rPr>
          <w:rFonts w:hint="eastAsia"/>
        </w:rPr>
        <w:t>对月桂酸甲酯和月桂酸乙酯的色谱峰积分，得到各个组分的峰面积。绘制由月桂酸乙酯峰面积</w:t>
      </w:r>
      <w:r>
        <w:rPr>
          <w:rFonts w:hint="eastAsia"/>
        </w:rPr>
        <w:t>/</w:t>
      </w:r>
      <w:r>
        <w:rPr>
          <w:rFonts w:hint="eastAsia"/>
        </w:rPr>
        <w:t>月桂酸甲酯峰面积</w:t>
      </w:r>
      <w:r>
        <w:rPr>
          <w:rFonts w:hint="eastAsia"/>
        </w:rPr>
        <w:t>-</w:t>
      </w:r>
      <w:r>
        <w:rPr>
          <w:rFonts w:hint="eastAsia"/>
        </w:rPr>
        <w:t>月桂酸乙酯浓度的标准曲线。由标准曲线公式计算得到月桂酸乙酯的浓度。</w:t>
      </w:r>
    </w:p>
    <w:p w14:paraId="1592D709" w14:textId="77777777" w:rsidR="00AA2472" w:rsidRDefault="00AA2472"/>
    <w:p w14:paraId="089885B9" w14:textId="77777777" w:rsidR="00AA2472" w:rsidRDefault="00AA2472"/>
    <w:sectPr w:rsidR="00AA247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477E5E9D"/>
    <w:rsid w:val="004431DC"/>
    <w:rsid w:val="009A2235"/>
    <w:rsid w:val="00AA2472"/>
    <w:rsid w:val="00E97F75"/>
    <w:rsid w:val="171971E5"/>
    <w:rsid w:val="477E5E9D"/>
    <w:rsid w:val="5B5773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07DD36C-2379-494F-B8FA-865066AAE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222</Words>
  <Characters>1270</Characters>
  <Application>Microsoft Office Word</Application>
  <DocSecurity>0</DocSecurity>
  <Lines>10</Lines>
  <Paragraphs>2</Paragraphs>
  <ScaleCrop>false</ScaleCrop>
  <Company/>
  <LinksUpToDate>false</LinksUpToDate>
  <CharactersWithSpaces>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晓静</dc:creator>
  <cp:lastModifiedBy>姚晨之</cp:lastModifiedBy>
  <cp:revision>3</cp:revision>
  <dcterms:created xsi:type="dcterms:W3CDTF">2024-11-06T06:59:00Z</dcterms:created>
  <dcterms:modified xsi:type="dcterms:W3CDTF">2024-11-06T07:01:00Z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2052-12.1.0.18909</vt:lpwstr>
  </property>
  <property fmtid="{D5CDD505-2E9C-101B-9397-08002B2CF9AE}" pid="3" name="ICV">
    <vt:lpwstr>24F0F049947946E0A96CFB6294C9AC09_11</vt:lpwstr>
  </property>
</Properties>
</file>